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9B" w:rsidRDefault="00D92A9B">
      <w:pPr>
        <w:pStyle w:val="GvdeMetni"/>
        <w:spacing w:before="84"/>
        <w:rPr>
          <w:rFonts w:ascii="Times New Roman"/>
        </w:rPr>
      </w:pPr>
    </w:p>
    <w:p w:rsidR="00D92A9B" w:rsidRDefault="001504F1">
      <w:pPr>
        <w:pStyle w:val="GvdeMetni"/>
        <w:ind w:left="141"/>
      </w:pPr>
      <w:r>
        <w:rPr>
          <w:w w:val="85"/>
        </w:rPr>
        <w:t>Değerli</w:t>
      </w:r>
      <w:r>
        <w:rPr>
          <w:spacing w:val="16"/>
        </w:rPr>
        <w:t xml:space="preserve"> </w:t>
      </w:r>
      <w:r>
        <w:rPr>
          <w:spacing w:val="-2"/>
        </w:rPr>
        <w:t>Kullanıcılarımız;</w:t>
      </w:r>
    </w:p>
    <w:p w:rsidR="00D92A9B" w:rsidRDefault="00D92A9B">
      <w:pPr>
        <w:pStyle w:val="GvdeMetni"/>
        <w:spacing w:before="301"/>
      </w:pPr>
    </w:p>
    <w:p w:rsidR="00D92A9B" w:rsidRDefault="001504F1">
      <w:pPr>
        <w:spacing w:before="1" w:line="242" w:lineRule="auto"/>
        <w:ind w:left="141"/>
        <w:rPr>
          <w:sz w:val="28"/>
        </w:rPr>
      </w:pPr>
      <w:proofErr w:type="spellStart"/>
      <w:r>
        <w:rPr>
          <w:rFonts w:ascii="Arial" w:hAnsi="Arial"/>
          <w:b/>
          <w:sz w:val="28"/>
        </w:rPr>
        <w:t>Muteferriqa</w:t>
      </w:r>
      <w:proofErr w:type="spellEnd"/>
      <w:r>
        <w:rPr>
          <w:rFonts w:ascii="Arial" w:hAnsi="Arial"/>
          <w:b/>
          <w:spacing w:val="-20"/>
          <w:sz w:val="28"/>
        </w:rPr>
        <w:t xml:space="preserve"> </w:t>
      </w:r>
      <w:proofErr w:type="spellStart"/>
      <w:r>
        <w:rPr>
          <w:sz w:val="28"/>
        </w:rPr>
        <w:t>veritabanı</w:t>
      </w:r>
      <w:proofErr w:type="spellEnd"/>
      <w:r>
        <w:rPr>
          <w:sz w:val="28"/>
        </w:rPr>
        <w:t>;</w:t>
      </w:r>
      <w:r>
        <w:rPr>
          <w:spacing w:val="-19"/>
          <w:sz w:val="28"/>
        </w:rPr>
        <w:t xml:space="preserve"> </w:t>
      </w:r>
      <w:r w:rsidR="00555580">
        <w:rPr>
          <w:rFonts w:ascii="Arial" w:hAnsi="Arial"/>
          <w:b/>
          <w:sz w:val="28"/>
        </w:rPr>
        <w:t>26</w:t>
      </w:r>
      <w:r>
        <w:rPr>
          <w:rFonts w:ascii="Arial" w:hAnsi="Arial"/>
          <w:b/>
          <w:spacing w:val="-20"/>
          <w:sz w:val="28"/>
        </w:rPr>
        <w:t xml:space="preserve"> </w:t>
      </w:r>
      <w:r w:rsidR="00555580">
        <w:rPr>
          <w:rFonts w:ascii="Arial" w:hAnsi="Arial"/>
          <w:b/>
          <w:spacing w:val="-20"/>
          <w:sz w:val="28"/>
        </w:rPr>
        <w:t>Aralık</w:t>
      </w:r>
      <w:r>
        <w:rPr>
          <w:rFonts w:ascii="Arial" w:hAnsi="Arial"/>
          <w:b/>
          <w:spacing w:val="-18"/>
          <w:sz w:val="28"/>
        </w:rPr>
        <w:t xml:space="preserve"> </w:t>
      </w:r>
      <w:r w:rsidR="00555580">
        <w:rPr>
          <w:rFonts w:ascii="Arial" w:hAnsi="Arial"/>
          <w:b/>
          <w:sz w:val="28"/>
        </w:rPr>
        <w:t>2025</w:t>
      </w:r>
      <w:r>
        <w:rPr>
          <w:rFonts w:ascii="Arial" w:hAnsi="Arial"/>
          <w:b/>
          <w:spacing w:val="-16"/>
          <w:sz w:val="28"/>
        </w:rPr>
        <w:t xml:space="preserve"> </w:t>
      </w:r>
      <w:r>
        <w:rPr>
          <w:sz w:val="28"/>
        </w:rPr>
        <w:t>tarihine</w:t>
      </w:r>
      <w:r>
        <w:rPr>
          <w:spacing w:val="-20"/>
          <w:sz w:val="28"/>
        </w:rPr>
        <w:t xml:space="preserve"> </w:t>
      </w:r>
      <w:r>
        <w:rPr>
          <w:sz w:val="28"/>
        </w:rPr>
        <w:t>kadar</w:t>
      </w:r>
      <w:r>
        <w:rPr>
          <w:spacing w:val="-19"/>
          <w:sz w:val="28"/>
        </w:rPr>
        <w:t xml:space="preserve"> </w:t>
      </w:r>
      <w:r>
        <w:rPr>
          <w:sz w:val="28"/>
        </w:rPr>
        <w:t>Üniversitemiz</w:t>
      </w:r>
      <w:r>
        <w:rPr>
          <w:spacing w:val="-18"/>
          <w:sz w:val="28"/>
        </w:rPr>
        <w:t xml:space="preserve"> </w:t>
      </w:r>
      <w:r>
        <w:rPr>
          <w:rFonts w:ascii="Arial" w:hAnsi="Arial"/>
          <w:b/>
          <w:sz w:val="28"/>
        </w:rPr>
        <w:t>deneme</w:t>
      </w:r>
      <w:r>
        <w:rPr>
          <w:rFonts w:ascii="Arial" w:hAnsi="Arial"/>
          <w:b/>
          <w:spacing w:val="-20"/>
          <w:sz w:val="28"/>
        </w:rPr>
        <w:t xml:space="preserve"> </w:t>
      </w:r>
      <w:r>
        <w:rPr>
          <w:sz w:val="28"/>
        </w:rPr>
        <w:t xml:space="preserve">erişimine </w:t>
      </w:r>
      <w:r>
        <w:rPr>
          <w:spacing w:val="-2"/>
          <w:sz w:val="28"/>
        </w:rPr>
        <w:t>açılmıştır.</w:t>
      </w:r>
    </w:p>
    <w:p w:rsidR="00D92A9B" w:rsidRDefault="00D92A9B">
      <w:pPr>
        <w:pStyle w:val="GvdeMetni"/>
        <w:spacing w:before="319"/>
      </w:pPr>
    </w:p>
    <w:p w:rsidR="00D92A9B" w:rsidRDefault="001504F1" w:rsidP="00555580">
      <w:pPr>
        <w:ind w:left="141"/>
        <w:rPr>
          <w:color w:val="1154CC"/>
          <w:spacing w:val="-2"/>
          <w:w w:val="90"/>
          <w:u w:val="single" w:color="1154CC"/>
        </w:rPr>
      </w:pPr>
      <w:r>
        <w:rPr>
          <w:w w:val="90"/>
          <w:sz w:val="28"/>
        </w:rPr>
        <w:t>Erişim</w:t>
      </w:r>
      <w:r>
        <w:rPr>
          <w:spacing w:val="49"/>
          <w:w w:val="150"/>
          <w:sz w:val="28"/>
        </w:rPr>
        <w:t xml:space="preserve"> </w:t>
      </w:r>
      <w:r>
        <w:rPr>
          <w:w w:val="90"/>
          <w:sz w:val="28"/>
        </w:rPr>
        <w:t>Adresi:</w:t>
      </w:r>
      <w:r>
        <w:rPr>
          <w:spacing w:val="45"/>
          <w:w w:val="150"/>
          <w:sz w:val="28"/>
        </w:rPr>
        <w:t xml:space="preserve"> </w:t>
      </w:r>
      <w:hyperlink r:id="rId6">
        <w:r>
          <w:rPr>
            <w:color w:val="1154CC"/>
            <w:spacing w:val="-2"/>
            <w:w w:val="90"/>
            <w:u w:val="single" w:color="1154CC"/>
          </w:rPr>
          <w:t>https://portal.muteferriqa.com/</w:t>
        </w:r>
      </w:hyperlink>
    </w:p>
    <w:p w:rsidR="00555580" w:rsidRPr="00555580" w:rsidRDefault="00555580" w:rsidP="00555580">
      <w:pPr>
        <w:ind w:left="141"/>
        <w:rPr>
          <w:color w:val="1154CC"/>
          <w:spacing w:val="-2"/>
          <w:w w:val="90"/>
          <w:u w:val="single" w:color="1154CC"/>
        </w:rPr>
      </w:pPr>
    </w:p>
    <w:p w:rsidR="00D92A9B" w:rsidRDefault="00D92A9B">
      <w:pPr>
        <w:pStyle w:val="GvdeMetni"/>
        <w:spacing w:before="157"/>
      </w:pPr>
    </w:p>
    <w:p w:rsidR="00D92A9B" w:rsidRDefault="001504F1">
      <w:pPr>
        <w:pStyle w:val="KonuBal"/>
      </w:pPr>
      <w:proofErr w:type="spellStart"/>
      <w:r>
        <w:rPr>
          <w:spacing w:val="-2"/>
        </w:rPr>
        <w:t>Muteferriqa</w:t>
      </w:r>
      <w:proofErr w:type="spellEnd"/>
      <w:r>
        <w:rPr>
          <w:spacing w:val="-2"/>
        </w:rPr>
        <w:t>;</w:t>
      </w:r>
    </w:p>
    <w:p w:rsidR="00D92A9B" w:rsidRDefault="001504F1">
      <w:pPr>
        <w:pStyle w:val="GvdeMetni"/>
        <w:spacing w:before="273"/>
        <w:ind w:left="141"/>
      </w:pPr>
      <w:r>
        <w:t>Osmanlı Türkçesi matbu 35.000'e yakın kitap ve 1.470 başlık süreli yayın içerisinde tam</w:t>
      </w:r>
      <w:r>
        <w:rPr>
          <w:spacing w:val="-15"/>
        </w:rPr>
        <w:t xml:space="preserve"> </w:t>
      </w:r>
      <w:r>
        <w:t>metin</w:t>
      </w:r>
      <w:r>
        <w:rPr>
          <w:spacing w:val="-14"/>
        </w:rPr>
        <w:t xml:space="preserve"> </w:t>
      </w:r>
      <w:r>
        <w:t>arama</w:t>
      </w:r>
      <w:r>
        <w:rPr>
          <w:spacing w:val="-18"/>
        </w:rPr>
        <w:t xml:space="preserve"> </w:t>
      </w:r>
      <w:r>
        <w:t>dâhil</w:t>
      </w:r>
      <w:r>
        <w:rPr>
          <w:spacing w:val="-16"/>
        </w:rPr>
        <w:t xml:space="preserve"> </w:t>
      </w:r>
      <w:r>
        <w:t>çok</w:t>
      </w:r>
      <w:r>
        <w:rPr>
          <w:spacing w:val="-10"/>
        </w:rPr>
        <w:t xml:space="preserve"> </w:t>
      </w:r>
      <w:r>
        <w:t>yönlü</w:t>
      </w:r>
      <w:r>
        <w:rPr>
          <w:spacing w:val="-18"/>
        </w:rPr>
        <w:t xml:space="preserve"> </w:t>
      </w:r>
      <w:r>
        <w:t>keşif</w:t>
      </w:r>
      <w:r>
        <w:rPr>
          <w:spacing w:val="-14"/>
        </w:rPr>
        <w:t xml:space="preserve"> </w:t>
      </w:r>
      <w:r>
        <w:t>olanakları</w:t>
      </w:r>
      <w:r>
        <w:rPr>
          <w:spacing w:val="-20"/>
        </w:rPr>
        <w:t xml:space="preserve"> </w:t>
      </w:r>
      <w:r>
        <w:t>sunan</w:t>
      </w:r>
      <w:r>
        <w:rPr>
          <w:spacing w:val="-9"/>
        </w:rPr>
        <w:t xml:space="preserve"> </w:t>
      </w:r>
      <w:r>
        <w:t>bir</w:t>
      </w:r>
      <w:r>
        <w:rPr>
          <w:spacing w:val="-18"/>
        </w:rPr>
        <w:t xml:space="preserve"> </w:t>
      </w:r>
      <w:r>
        <w:t>keşif</w:t>
      </w:r>
      <w:r>
        <w:rPr>
          <w:spacing w:val="-14"/>
        </w:rPr>
        <w:t xml:space="preserve"> </w:t>
      </w:r>
      <w:r>
        <w:t>aracıdır.</w:t>
      </w:r>
    </w:p>
    <w:p w:rsidR="00D92A9B" w:rsidRDefault="001504F1">
      <w:pPr>
        <w:pStyle w:val="GvdeMetni"/>
        <w:spacing w:before="321" w:line="242" w:lineRule="auto"/>
        <w:ind w:left="141"/>
      </w:pPr>
      <w:r>
        <w:t>18.</w:t>
      </w:r>
      <w:r>
        <w:rPr>
          <w:spacing w:val="47"/>
        </w:rPr>
        <w:t xml:space="preserve"> </w:t>
      </w:r>
      <w:r>
        <w:t>yüzyıldan</w:t>
      </w:r>
      <w:r>
        <w:rPr>
          <w:spacing w:val="44"/>
        </w:rPr>
        <w:t xml:space="preserve"> </w:t>
      </w:r>
      <w:r>
        <w:t>20.</w:t>
      </w:r>
      <w:r>
        <w:rPr>
          <w:spacing w:val="47"/>
        </w:rPr>
        <w:t xml:space="preserve"> </w:t>
      </w:r>
      <w:r>
        <w:t>yüzyılın</w:t>
      </w:r>
      <w:r>
        <w:rPr>
          <w:spacing w:val="43"/>
        </w:rPr>
        <w:t xml:space="preserve"> </w:t>
      </w:r>
      <w:r>
        <w:t>ortalarına</w:t>
      </w:r>
      <w:r>
        <w:rPr>
          <w:spacing w:val="47"/>
        </w:rPr>
        <w:t xml:space="preserve"> </w:t>
      </w:r>
      <w:r>
        <w:t>kadar</w:t>
      </w:r>
      <w:r>
        <w:rPr>
          <w:spacing w:val="47"/>
        </w:rPr>
        <w:t xml:space="preserve"> </w:t>
      </w:r>
      <w:r>
        <w:t>Osmanlı</w:t>
      </w:r>
      <w:r>
        <w:rPr>
          <w:spacing w:val="47"/>
        </w:rPr>
        <w:t xml:space="preserve"> </w:t>
      </w:r>
      <w:r>
        <w:t>İmparatorluğu'nda</w:t>
      </w:r>
      <w:r>
        <w:rPr>
          <w:spacing w:val="47"/>
        </w:rPr>
        <w:t xml:space="preserve"> </w:t>
      </w:r>
      <w:r>
        <w:t>basılmış olağanüstü zengin bir basılı</w:t>
      </w:r>
      <w:r>
        <w:rPr>
          <w:spacing w:val="-7"/>
        </w:rPr>
        <w:t xml:space="preserve"> </w:t>
      </w:r>
      <w:r>
        <w:t>malzeme</w:t>
      </w:r>
      <w:r>
        <w:rPr>
          <w:spacing w:val="-3"/>
        </w:rPr>
        <w:t xml:space="preserve"> </w:t>
      </w:r>
      <w:r>
        <w:t>koleksiyonu</w:t>
      </w:r>
      <w:r>
        <w:rPr>
          <w:spacing w:val="-3"/>
        </w:rPr>
        <w:t xml:space="preserve"> </w:t>
      </w:r>
      <w:r>
        <w:t>içerir.</w:t>
      </w:r>
    </w:p>
    <w:p w:rsidR="00D92A9B" w:rsidRDefault="001504F1">
      <w:pPr>
        <w:pStyle w:val="GvdeMetni"/>
        <w:spacing w:before="319"/>
        <w:ind w:left="141"/>
      </w:pPr>
      <w:r>
        <w:rPr>
          <w:spacing w:val="-4"/>
        </w:rPr>
        <w:t>İngilizce</w:t>
      </w:r>
      <w:r>
        <w:rPr>
          <w:spacing w:val="5"/>
        </w:rPr>
        <w:t xml:space="preserve"> </w:t>
      </w:r>
      <w:r>
        <w:rPr>
          <w:spacing w:val="-4"/>
        </w:rPr>
        <w:t>ve</w:t>
      </w:r>
      <w:r>
        <w:rPr>
          <w:spacing w:val="5"/>
        </w:rPr>
        <w:t xml:space="preserve"> </w:t>
      </w:r>
      <w:r>
        <w:rPr>
          <w:spacing w:val="-4"/>
        </w:rPr>
        <w:t>Türkçe</w:t>
      </w:r>
      <w:r>
        <w:rPr>
          <w:spacing w:val="8"/>
        </w:rPr>
        <w:t xml:space="preserve"> </w:t>
      </w:r>
      <w:r>
        <w:rPr>
          <w:spacing w:val="-4"/>
        </w:rPr>
        <w:t>dil</w:t>
      </w:r>
      <w:r>
        <w:rPr>
          <w:spacing w:val="10"/>
        </w:rPr>
        <w:t xml:space="preserve"> </w:t>
      </w:r>
      <w:r>
        <w:rPr>
          <w:spacing w:val="-4"/>
        </w:rPr>
        <w:t>desteği</w:t>
      </w:r>
      <w:r>
        <w:rPr>
          <w:spacing w:val="9"/>
        </w:rPr>
        <w:t xml:space="preserve"> </w:t>
      </w:r>
      <w:r>
        <w:rPr>
          <w:spacing w:val="-4"/>
        </w:rPr>
        <w:t>ile</w:t>
      </w:r>
      <w:r>
        <w:rPr>
          <w:spacing w:val="8"/>
        </w:rPr>
        <w:t xml:space="preserve"> </w:t>
      </w:r>
      <w:r>
        <w:rPr>
          <w:spacing w:val="-4"/>
        </w:rPr>
        <w:t>tarih</w:t>
      </w:r>
      <w:r>
        <w:rPr>
          <w:spacing w:val="5"/>
        </w:rPr>
        <w:t xml:space="preserve"> </w:t>
      </w:r>
      <w:r>
        <w:rPr>
          <w:spacing w:val="-4"/>
        </w:rPr>
        <w:t>araştırmalarında</w:t>
      </w:r>
      <w:r>
        <w:rPr>
          <w:spacing w:val="8"/>
        </w:rPr>
        <w:t xml:space="preserve"> </w:t>
      </w:r>
      <w:r>
        <w:rPr>
          <w:spacing w:val="-4"/>
        </w:rPr>
        <w:t>disiplinler</w:t>
      </w:r>
      <w:r>
        <w:rPr>
          <w:spacing w:val="8"/>
        </w:rPr>
        <w:t xml:space="preserve"> </w:t>
      </w:r>
      <w:r>
        <w:rPr>
          <w:spacing w:val="-4"/>
        </w:rPr>
        <w:t>arası</w:t>
      </w:r>
      <w:r>
        <w:rPr>
          <w:spacing w:val="6"/>
        </w:rPr>
        <w:t xml:space="preserve"> </w:t>
      </w:r>
      <w:r>
        <w:rPr>
          <w:spacing w:val="-4"/>
        </w:rPr>
        <w:t>iş</w:t>
      </w:r>
      <w:r>
        <w:rPr>
          <w:spacing w:val="12"/>
        </w:rPr>
        <w:t xml:space="preserve"> </w:t>
      </w:r>
      <w:r>
        <w:rPr>
          <w:spacing w:val="-4"/>
        </w:rPr>
        <w:t xml:space="preserve">birliğinin </w:t>
      </w:r>
      <w:r>
        <w:t>önünü açmaktadır.</w:t>
      </w:r>
    </w:p>
    <w:p w:rsidR="00D92A9B" w:rsidRDefault="001504F1">
      <w:pPr>
        <w:pStyle w:val="GvdeMetni"/>
        <w:spacing w:before="322" w:line="480" w:lineRule="auto"/>
        <w:ind w:left="141"/>
      </w:pPr>
      <w:r>
        <w:rPr>
          <w:spacing w:val="-6"/>
        </w:rPr>
        <w:t>Osmanlı</w:t>
      </w:r>
      <w:r>
        <w:rPr>
          <w:spacing w:val="-21"/>
        </w:rPr>
        <w:t xml:space="preserve"> </w:t>
      </w:r>
      <w:r>
        <w:rPr>
          <w:spacing w:val="-6"/>
        </w:rPr>
        <w:t>ve</w:t>
      </w:r>
      <w:r>
        <w:rPr>
          <w:spacing w:val="-17"/>
        </w:rPr>
        <w:t xml:space="preserve"> </w:t>
      </w:r>
      <w:r>
        <w:rPr>
          <w:spacing w:val="-6"/>
        </w:rPr>
        <w:t>Türk</w:t>
      </w:r>
      <w:r>
        <w:rPr>
          <w:spacing w:val="-11"/>
        </w:rPr>
        <w:t xml:space="preserve"> </w:t>
      </w:r>
      <w:r>
        <w:rPr>
          <w:spacing w:val="-6"/>
        </w:rPr>
        <w:t>araştırmalarında</w:t>
      </w:r>
      <w:r>
        <w:rPr>
          <w:spacing w:val="-17"/>
        </w:rPr>
        <w:t xml:space="preserve"> </w:t>
      </w:r>
      <w:r>
        <w:rPr>
          <w:spacing w:val="-6"/>
        </w:rPr>
        <w:t>ve</w:t>
      </w:r>
      <w:r>
        <w:rPr>
          <w:spacing w:val="-17"/>
        </w:rPr>
        <w:t xml:space="preserve"> </w:t>
      </w:r>
      <w:r>
        <w:rPr>
          <w:spacing w:val="-6"/>
        </w:rPr>
        <w:t>ayrıca</w:t>
      </w:r>
      <w:r>
        <w:rPr>
          <w:spacing w:val="-12"/>
        </w:rPr>
        <w:t xml:space="preserve"> </w:t>
      </w:r>
      <w:r>
        <w:rPr>
          <w:spacing w:val="-6"/>
        </w:rPr>
        <w:t>Ortadoğu</w:t>
      </w:r>
      <w:r>
        <w:rPr>
          <w:spacing w:val="-12"/>
        </w:rPr>
        <w:t xml:space="preserve"> </w:t>
      </w:r>
      <w:r>
        <w:rPr>
          <w:spacing w:val="-6"/>
        </w:rPr>
        <w:t>araştırmalarında</w:t>
      </w:r>
      <w:r>
        <w:rPr>
          <w:spacing w:val="-12"/>
        </w:rPr>
        <w:t xml:space="preserve"> </w:t>
      </w:r>
      <w:r>
        <w:rPr>
          <w:spacing w:val="-6"/>
        </w:rPr>
        <w:t>yeni</w:t>
      </w:r>
      <w:r>
        <w:rPr>
          <w:spacing w:val="-10"/>
        </w:rPr>
        <w:t xml:space="preserve"> </w:t>
      </w:r>
      <w:r>
        <w:rPr>
          <w:spacing w:val="-6"/>
        </w:rPr>
        <w:t>yollar</w:t>
      </w:r>
      <w:r>
        <w:rPr>
          <w:spacing w:val="-17"/>
        </w:rPr>
        <w:t xml:space="preserve"> </w:t>
      </w:r>
      <w:r>
        <w:rPr>
          <w:spacing w:val="-6"/>
        </w:rPr>
        <w:t xml:space="preserve">açar. </w:t>
      </w:r>
      <w:r>
        <w:t xml:space="preserve">Daha fazla bilgi için linki tıklayabilirsiniz. </w:t>
      </w:r>
      <w:bookmarkStart w:id="0" w:name="_GoBack"/>
      <w:r>
        <w:fldChar w:fldCharType="begin"/>
      </w:r>
      <w:r>
        <w:instrText xml:space="preserve"> HYPERLINK "https://muteferriqa.com/" \h </w:instrText>
      </w:r>
      <w:r>
        <w:fldChar w:fldCharType="separate"/>
      </w:r>
      <w:r>
        <w:rPr>
          <w:color w:val="006FC0"/>
        </w:rPr>
        <w:t>https://muteferriqa.com</w:t>
      </w:r>
      <w:r>
        <w:rPr>
          <w:color w:val="006FC0"/>
        </w:rPr>
        <w:fldChar w:fldCharType="end"/>
      </w:r>
      <w:bookmarkEnd w:id="0"/>
    </w:p>
    <w:sectPr w:rsidR="00D92A9B">
      <w:headerReference w:type="default" r:id="rId7"/>
      <w:type w:val="continuous"/>
      <w:pgSz w:w="11910" w:h="16840"/>
      <w:pgMar w:top="2000" w:right="708" w:bottom="280" w:left="425" w:header="9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F1" w:rsidRDefault="001504F1">
      <w:r>
        <w:separator/>
      </w:r>
    </w:p>
  </w:endnote>
  <w:endnote w:type="continuationSeparator" w:id="0">
    <w:p w:rsidR="001504F1" w:rsidRDefault="0015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F1" w:rsidRDefault="001504F1">
      <w:r>
        <w:separator/>
      </w:r>
    </w:p>
  </w:footnote>
  <w:footnote w:type="continuationSeparator" w:id="0">
    <w:p w:rsidR="001504F1" w:rsidRDefault="0015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A9B" w:rsidRDefault="001504F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565312" behindDoc="1" locked="0" layoutInCell="1" allowOverlap="1">
          <wp:simplePos x="0" y="0"/>
          <wp:positionH relativeFrom="page">
            <wp:posOffset>683894</wp:posOffset>
          </wp:positionH>
          <wp:positionV relativeFrom="page">
            <wp:posOffset>588009</wp:posOffset>
          </wp:positionV>
          <wp:extent cx="1733550" cy="447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2A9B"/>
    <w:rsid w:val="001504F1"/>
    <w:rsid w:val="00555580"/>
    <w:rsid w:val="00D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0A2D"/>
  <w15:docId w15:val="{758D00FE-392E-4BDB-B6CE-82E1497A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KonuBal">
    <w:name w:val="Title"/>
    <w:basedOn w:val="Normal"/>
    <w:uiPriority w:val="1"/>
    <w:qFormat/>
    <w:pPr>
      <w:spacing w:before="1"/>
      <w:ind w:left="141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muteferriq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KÜTÜPHANE</cp:lastModifiedBy>
  <cp:revision>2</cp:revision>
  <dcterms:created xsi:type="dcterms:W3CDTF">2025-11-26T07:39:00Z</dcterms:created>
  <dcterms:modified xsi:type="dcterms:W3CDTF">2025-11-26T07:49:00Z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